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AFE" w:rsidRPr="00985AFE" w:rsidRDefault="00985AFE" w:rsidP="00985AFE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985AFE">
        <w:rPr>
          <w:rFonts w:ascii="Times New Roman" w:eastAsia="Calibri" w:hAnsi="Times New Roman" w:cs="Times New Roman"/>
          <w:b/>
          <w:bCs/>
          <w:color w:val="800000"/>
          <w:spacing w:val="-10"/>
          <w:sz w:val="36"/>
          <w:szCs w:val="36"/>
        </w:rPr>
        <w:t>СОВЕТ ДЕПУТАТОВ</w:t>
      </w:r>
    </w:p>
    <w:p w:rsidR="00985AFE" w:rsidRPr="00985AFE" w:rsidRDefault="00985AFE" w:rsidP="00985AFE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</w:pPr>
      <w:r w:rsidRPr="00985AFE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МУНИЦИПАЛЬНОГО ОКРУГА</w:t>
      </w:r>
    </w:p>
    <w:p w:rsidR="00985AFE" w:rsidRPr="00985AFE" w:rsidRDefault="00985AFE" w:rsidP="00985AFE">
      <w:pPr>
        <w:shd w:val="clear" w:color="auto" w:fill="FFFFFF"/>
        <w:spacing w:after="120" w:line="254" w:lineRule="auto"/>
        <w:jc w:val="center"/>
        <w:rPr>
          <w:rFonts w:ascii="Times New Roman" w:eastAsia="Calibri" w:hAnsi="Times New Roman" w:cs="Times New Roman"/>
          <w:color w:val="800000"/>
          <w:sz w:val="36"/>
          <w:szCs w:val="36"/>
        </w:rPr>
      </w:pPr>
      <w:r w:rsidRPr="00985AFE">
        <w:rPr>
          <w:rFonts w:ascii="Times New Roman" w:eastAsia="Calibri" w:hAnsi="Times New Roman" w:cs="Times New Roman"/>
          <w:b/>
          <w:bCs/>
          <w:color w:val="800000"/>
          <w:spacing w:val="-9"/>
          <w:sz w:val="36"/>
          <w:szCs w:val="36"/>
        </w:rPr>
        <w:t>БИРЮЛЕВО ВОСТОЧНОЕ</w:t>
      </w:r>
    </w:p>
    <w:p w:rsidR="00985AFE" w:rsidRPr="00985AFE" w:rsidRDefault="00985AFE" w:rsidP="00985AFE">
      <w:pPr>
        <w:shd w:val="clear" w:color="auto" w:fill="FFFFFF"/>
        <w:spacing w:after="120" w:line="254" w:lineRule="auto"/>
        <w:ind w:left="11"/>
        <w:jc w:val="center"/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</w:pPr>
      <w:r w:rsidRPr="00985AFE">
        <w:rPr>
          <w:rFonts w:ascii="Times New Roman" w:eastAsia="Calibri" w:hAnsi="Times New Roman" w:cs="Times New Roman"/>
          <w:b/>
          <w:color w:val="800000"/>
          <w:spacing w:val="3"/>
          <w:position w:val="-7"/>
          <w:sz w:val="38"/>
          <w:szCs w:val="38"/>
        </w:rPr>
        <w:t>РЕШЕНИЕ</w:t>
      </w:r>
    </w:p>
    <w:p w:rsidR="00985AFE" w:rsidRPr="00985AFE" w:rsidRDefault="00985AFE" w:rsidP="00985AFE">
      <w:pPr>
        <w:shd w:val="clear" w:color="auto" w:fill="FFFFFF"/>
        <w:spacing w:after="120" w:line="350" w:lineRule="exact"/>
        <w:ind w:left="11"/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</w:pPr>
    </w:p>
    <w:p w:rsidR="00985AFE" w:rsidRPr="00985AFE" w:rsidRDefault="00985AFE" w:rsidP="00985AFE">
      <w:pPr>
        <w:spacing w:line="254" w:lineRule="auto"/>
        <w:ind w:right="5242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u w:val="single"/>
        </w:rPr>
      </w:pPr>
      <w:r w:rsidRPr="00985AFE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19 марта</w:t>
      </w:r>
      <w:r w:rsidRPr="00985AFE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 xml:space="preserve"> 2024 года № </w:t>
      </w:r>
      <w:r w:rsidRPr="00985AFE">
        <w:rPr>
          <w:rFonts w:ascii="Times New Roman" w:eastAsia="Calibri" w:hAnsi="Times New Roman" w:cs="Times New Roman"/>
          <w:color w:val="800000"/>
          <w:sz w:val="28"/>
          <w:szCs w:val="28"/>
          <w:u w:val="single"/>
        </w:rPr>
        <w:t>3/1</w:t>
      </w:r>
    </w:p>
    <w:p w:rsidR="00F808E5" w:rsidRDefault="00F808E5" w:rsidP="00A53E5D">
      <w:bookmarkStart w:id="0" w:name="_GoBack"/>
      <w:bookmarkEnd w:id="0"/>
    </w:p>
    <w:p w:rsidR="00A53E5D" w:rsidRPr="00154C54" w:rsidRDefault="00A53E5D" w:rsidP="00A53E5D">
      <w:pPr>
        <w:tabs>
          <w:tab w:val="left" w:pos="10632"/>
        </w:tabs>
        <w:spacing w:after="0" w:line="240" w:lineRule="auto"/>
        <w:ind w:right="552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информации директора </w:t>
      </w:r>
      <w:r w:rsidRPr="00154C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государственного бюджетного учреждения города Москвы</w:t>
      </w:r>
      <w:r w:rsidRPr="0015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911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центра досуга «Личность»</w:t>
      </w:r>
      <w:r w:rsidRPr="0015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A53E5D" w:rsidRPr="00154C54" w:rsidRDefault="00A53E5D" w:rsidP="00A53E5D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E5D" w:rsidRPr="00154C54" w:rsidRDefault="00A53E5D" w:rsidP="00A53E5D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E5D" w:rsidRPr="00154C54" w:rsidRDefault="00A53E5D" w:rsidP="00A53E5D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9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Москвы», постановлением Правительства Москвы </w:t>
      </w:r>
      <w:r w:rsidRPr="00154C54">
        <w:rPr>
          <w:rFonts w:ascii="Times New Roman" w:eastAsia="Calibri" w:hAnsi="Times New Roman" w:cs="Times New Roman"/>
          <w:sz w:val="28"/>
          <w:szCs w:val="28"/>
        </w:rPr>
        <w:t>от 10 сентября 2012 года  № 474-ПП «О порядке ежегодного заслушивания Советом депутатов муниципального округа отчета главы управы района и информации руководителей городских организаций» и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заслушав информацию директора </w:t>
      </w:r>
      <w:r w:rsidRPr="00154C5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государственного бюджетного учреждения города Москвы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центр</w:t>
      </w:r>
      <w:r w:rsidR="007D1CD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досуга </w:t>
      </w:r>
      <w:r w:rsidR="00F91136" w:rsidRPr="009F6A5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</w:t>
      </w:r>
      <w:r w:rsidR="00F91136" w:rsidRPr="009F6A5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5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– ГБУ 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>ЦД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») о работе учреждения, Совет депутатов муниципального округа Бирюлево Восточное решил:</w:t>
      </w:r>
    </w:p>
    <w:p w:rsidR="00A53E5D" w:rsidRPr="00154C54" w:rsidRDefault="00A53E5D" w:rsidP="00A53E5D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информацию директора </w:t>
      </w:r>
      <w:r w:rsidRPr="00154C5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>ЦД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Дмитрия Владимировича </w:t>
      </w:r>
      <w:proofErr w:type="spellStart"/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>Хлестова</w:t>
      </w:r>
      <w:proofErr w:type="spellEnd"/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работе учреждения в 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E1AD2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году к сведению.</w:t>
      </w:r>
    </w:p>
    <w:p w:rsidR="00A53E5D" w:rsidRPr="00154C54" w:rsidRDefault="00A53E5D" w:rsidP="00A53E5D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Направить настоящее решение в </w:t>
      </w:r>
      <w:r w:rsidR="00F91136" w:rsidRPr="00154C54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ГБУ 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>ЦД</w:t>
      </w:r>
      <w:r w:rsidR="00F91136"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Личность», </w:t>
      </w:r>
      <w:r w:rsidRPr="00154C5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префектуру Южного административного округа города Москвы 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154C5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 территориальных органов исполнительной власти города Москвы в течение 3 дней со дня его принятия.</w:t>
      </w:r>
    </w:p>
    <w:p w:rsidR="00A53E5D" w:rsidRPr="00154C54" w:rsidRDefault="00A53E5D" w:rsidP="00A53E5D">
      <w:pPr>
        <w:autoSpaceDE w:val="0"/>
        <w:autoSpaceDN w:val="0"/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Опубликовать настоящее решение в бюллетене «Московский муниципальный вестник» и разместить на сайте муниципального округа Бирюлево Восточное </w:t>
      </w:r>
      <w:hyperlink r:id="rId4" w:history="1">
        <w:r w:rsidRPr="00154C5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www.mrbv.ru</w:t>
        </w:r>
      </w:hyperlink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53E5D" w:rsidRPr="00154C54" w:rsidRDefault="00A53E5D" w:rsidP="00A53E5D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54C5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54C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решения возложить на главу муниципального округа Бирюлево Восточное </w:t>
      </w:r>
      <w:r w:rsidR="00F91136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Антонову Ларису Петровну</w:t>
      </w:r>
      <w:r w:rsidRPr="00154C5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A53E5D" w:rsidRDefault="00A53E5D" w:rsidP="00A53E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E5D" w:rsidRPr="00154C54" w:rsidRDefault="00A53E5D" w:rsidP="00A53E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E5D" w:rsidRDefault="00A53E5D" w:rsidP="00A53E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Глава муниципального округа</w:t>
      </w:r>
    </w:p>
    <w:p w:rsidR="00DB50FF" w:rsidRDefault="00A53E5D" w:rsidP="00A53E5D">
      <w:r w:rsidRPr="0015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Бирюлево Восточное</w:t>
      </w:r>
      <w:r w:rsidRPr="0015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5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15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="00F911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</w:t>
      </w:r>
      <w:r w:rsidR="00F911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Л.П. Антонова</w:t>
      </w:r>
      <w:r w:rsidRPr="00154C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sectPr w:rsidR="00DB50FF" w:rsidSect="00274587">
      <w:pgSz w:w="11906" w:h="16838"/>
      <w:pgMar w:top="79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E5D"/>
    <w:rsid w:val="000F3412"/>
    <w:rsid w:val="00182322"/>
    <w:rsid w:val="001B4AA1"/>
    <w:rsid w:val="00274587"/>
    <w:rsid w:val="006E1AD2"/>
    <w:rsid w:val="007D1CDE"/>
    <w:rsid w:val="00855E18"/>
    <w:rsid w:val="00985AFE"/>
    <w:rsid w:val="009A5E3E"/>
    <w:rsid w:val="00A53E5D"/>
    <w:rsid w:val="00B059B2"/>
    <w:rsid w:val="00DB50FF"/>
    <w:rsid w:val="00E21A3D"/>
    <w:rsid w:val="00F808E5"/>
    <w:rsid w:val="00F91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C35DAF-92A5-411C-B47F-B608FA9A3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3E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17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rb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244</Words>
  <Characters>1395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2022-04-08T07:40:00Z</dcterms:created>
  <dcterms:modified xsi:type="dcterms:W3CDTF">2024-03-25T12:05:00Z</dcterms:modified>
</cp:coreProperties>
</file>